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4221" w:rsidR="520D26D1" w:rsidRDefault="520D26D1" w14:paraId="157C1C27" w14:textId="3DB667B8">
      <w:pPr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044221" w:rsidR="520D26D1" w:rsidRDefault="520D26D1" w14:paraId="4E933020" w14:textId="17EE8F09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shd w:val="clear" w:color="auto" w:fill="FFFFFF"/>
        <w:tblLook w:val="01E0" w:firstRow="1" w:lastRow="1" w:firstColumn="1" w:lastColumn="1" w:noHBand="0" w:noVBand="0"/>
      </w:tblPr>
      <w:tblGrid>
        <w:gridCol w:w="2410"/>
        <w:gridCol w:w="7371"/>
      </w:tblGrid>
      <w:tr w:rsidRPr="00044221" w:rsidR="00435590" w:rsidTr="00CD212A" w14:paraId="7AFB8A00" w14:textId="77777777">
        <w:trPr>
          <w:trHeight w:val="227"/>
        </w:trPr>
        <w:tc>
          <w:tcPr>
            <w:tcW w:w="2410" w:type="dxa"/>
            <w:tcBorders>
              <w:top w:val="single" w:color="808080" w:sz="6" w:space="0"/>
            </w:tcBorders>
            <w:shd w:val="clear" w:color="auto" w:fill="FFFFFF"/>
          </w:tcPr>
          <w:p w:rsidRPr="00044221" w:rsidR="00435590" w:rsidP="003C2C0D" w:rsidRDefault="00435590" w14:paraId="46688E20" w14:textId="0BD303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371" w:type="dxa"/>
            <w:tcBorders>
              <w:top w:val="single" w:color="808080" w:sz="6" w:space="0"/>
            </w:tcBorders>
            <w:shd w:val="clear" w:color="auto" w:fill="FFFFFF"/>
          </w:tcPr>
          <w:p w:rsidRPr="00044221" w:rsidR="00435590" w:rsidP="00AE48D4" w:rsidRDefault="00EA119C" w14:paraId="3421425C" w14:textId="5B83D695">
            <w:pPr>
              <w:pStyle w:val="Jo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="00AE48D4">
              <w:rPr>
                <w:rFonts w:ascii="Arial" w:hAnsi="Arial" w:cs="Arial"/>
                <w:sz w:val="22"/>
                <w:szCs w:val="22"/>
              </w:rPr>
              <w:t>rolment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989">
              <w:rPr>
                <w:rFonts w:ascii="Arial" w:hAnsi="Arial" w:cs="Arial"/>
                <w:sz w:val="22"/>
                <w:szCs w:val="22"/>
              </w:rPr>
              <w:t>Officer</w:t>
            </w:r>
          </w:p>
        </w:tc>
      </w:tr>
      <w:tr w:rsidRPr="00044221" w:rsidR="00435590" w:rsidTr="00CD212A" w14:paraId="429301AB" w14:textId="77777777">
        <w:trPr>
          <w:trHeight w:val="363"/>
        </w:trPr>
        <w:tc>
          <w:tcPr>
            <w:tcW w:w="2410" w:type="dxa"/>
            <w:shd w:val="clear" w:color="auto" w:fill="FFFFFF"/>
          </w:tcPr>
          <w:p w:rsidRPr="00044221" w:rsidR="00435590" w:rsidP="003C2C0D" w:rsidRDefault="00435590" w14:paraId="1EEA264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Reporting to</w:t>
            </w:r>
          </w:p>
        </w:tc>
        <w:tc>
          <w:tcPr>
            <w:tcW w:w="7371" w:type="dxa"/>
            <w:shd w:val="clear" w:color="auto" w:fill="FFFFFF"/>
          </w:tcPr>
          <w:p w:rsidRPr="00044221" w:rsidR="00435590" w:rsidP="003C2C0D" w:rsidRDefault="009B6989" w14:paraId="023FE016" w14:textId="0FAD5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Employer Engagement</w:t>
            </w:r>
            <w:r w:rsidRPr="00044221" w:rsidR="006A1DDC">
              <w:rPr>
                <w:rFonts w:ascii="Arial" w:hAnsi="Arial" w:cs="Arial"/>
                <w:sz w:val="22"/>
                <w:szCs w:val="22"/>
              </w:rPr>
              <w:t>, England</w:t>
            </w:r>
          </w:p>
          <w:p w:rsidRPr="00044221" w:rsidR="005F2A89" w:rsidP="003C2C0D" w:rsidRDefault="005F2A89" w14:paraId="17CA2FA8" w14:textId="1C22E8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44221" w:rsidR="00435590" w:rsidTr="00CD212A" w14:paraId="2CC6C377" w14:textId="77777777">
        <w:trPr>
          <w:trHeight w:val="539"/>
        </w:trPr>
        <w:tc>
          <w:tcPr>
            <w:tcW w:w="2410" w:type="dxa"/>
            <w:shd w:val="clear" w:color="auto" w:fill="FFFFFF"/>
          </w:tcPr>
          <w:p w:rsidRPr="00044221" w:rsidR="00435590" w:rsidP="003C2C0D" w:rsidRDefault="00B33F14" w14:paraId="1CB3DB75" w14:textId="47A9E5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Overall p</w:t>
            </w:r>
            <w:r w:rsidRPr="00044221" w:rsidR="00435590">
              <w:rPr>
                <w:rFonts w:ascii="Arial" w:hAnsi="Arial" w:cs="Arial"/>
                <w:b/>
                <w:bCs/>
                <w:sz w:val="22"/>
                <w:szCs w:val="22"/>
              </w:rPr>
              <w:t>urpose</w:t>
            </w:r>
            <w:r w:rsidRPr="00044221" w:rsidR="00733D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Scope of role</w:t>
            </w:r>
          </w:p>
        </w:tc>
        <w:tc>
          <w:tcPr>
            <w:tcW w:w="7371" w:type="dxa"/>
            <w:shd w:val="clear" w:color="auto" w:fill="FFFFFF"/>
          </w:tcPr>
          <w:p w:rsidRPr="00044221" w:rsidR="00AA33CD" w:rsidP="00BC2694" w:rsidRDefault="009B6989" w14:paraId="3AF6E548" w14:textId="4CD2AFB5">
            <w:pPr>
              <w:rPr>
                <w:rFonts w:ascii="Arial" w:hAnsi="Arial" w:cs="Arial"/>
                <w:sz w:val="22"/>
                <w:szCs w:val="22"/>
              </w:rPr>
            </w:pPr>
            <w:r w:rsidRPr="009B6989">
              <w:rPr>
                <w:rFonts w:ascii="Arial" w:hAnsi="Arial" w:cs="Arial"/>
                <w:sz w:val="22"/>
                <w:szCs w:val="22"/>
              </w:rPr>
              <w:t>The principal purpose of this role is to manage the efficient enrolment of learner</w:t>
            </w:r>
            <w:r>
              <w:rPr>
                <w:rFonts w:ascii="Arial" w:hAnsi="Arial" w:cs="Arial"/>
                <w:sz w:val="22"/>
                <w:szCs w:val="22"/>
              </w:rPr>
              <w:t>s onto Apprenticeship programmes</w:t>
            </w:r>
            <w:r w:rsidR="00D6775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753">
              <w:rPr>
                <w:rFonts w:ascii="Arial" w:hAnsi="Arial" w:cs="Arial"/>
                <w:sz w:val="22"/>
                <w:szCs w:val="22"/>
              </w:rPr>
              <w:t>providing</w:t>
            </w:r>
            <w:r w:rsidRPr="009B6989">
              <w:rPr>
                <w:rFonts w:ascii="Arial" w:hAnsi="Arial" w:cs="Arial"/>
                <w:sz w:val="22"/>
                <w:szCs w:val="22"/>
              </w:rPr>
              <w:t xml:space="preserve"> a high level of</w:t>
            </w:r>
            <w:r w:rsidR="00864858">
              <w:rPr>
                <w:rFonts w:ascii="Arial" w:hAnsi="Arial" w:cs="Arial"/>
                <w:sz w:val="22"/>
                <w:szCs w:val="22"/>
              </w:rPr>
              <w:t xml:space="preserve"> customer service. The role will involve engaging with</w:t>
            </w:r>
            <w:r w:rsidRPr="009B6989">
              <w:rPr>
                <w:rFonts w:ascii="Arial" w:hAnsi="Arial" w:cs="Arial"/>
                <w:sz w:val="22"/>
                <w:szCs w:val="22"/>
              </w:rPr>
              <w:t xml:space="preserve"> learners and supporting employers </w:t>
            </w:r>
            <w:r w:rsidR="00864858">
              <w:rPr>
                <w:rFonts w:ascii="Arial" w:hAnsi="Arial" w:cs="Arial"/>
                <w:sz w:val="22"/>
                <w:szCs w:val="22"/>
              </w:rPr>
              <w:t xml:space="preserve">both in person and </w:t>
            </w:r>
            <w:r w:rsidR="00BC2694">
              <w:rPr>
                <w:rFonts w:ascii="Arial" w:hAnsi="Arial" w:cs="Arial"/>
                <w:sz w:val="22"/>
                <w:szCs w:val="22"/>
              </w:rPr>
              <w:t xml:space="preserve">remotely </w:t>
            </w:r>
            <w:r w:rsidR="00864858">
              <w:rPr>
                <w:rFonts w:ascii="Arial" w:hAnsi="Arial" w:cs="Arial"/>
                <w:sz w:val="22"/>
                <w:szCs w:val="22"/>
              </w:rPr>
              <w:t xml:space="preserve">through the efficient management of </w:t>
            </w:r>
            <w:r w:rsidR="00BC2694">
              <w:rPr>
                <w:rFonts w:ascii="Arial" w:hAnsi="Arial" w:cs="Arial"/>
                <w:sz w:val="22"/>
                <w:szCs w:val="22"/>
              </w:rPr>
              <w:t>relevant</w:t>
            </w:r>
            <w:r w:rsidR="00864858"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 w:rsidR="00BC2694">
              <w:rPr>
                <w:rFonts w:ascii="Arial" w:hAnsi="Arial" w:cs="Arial"/>
                <w:sz w:val="22"/>
                <w:szCs w:val="22"/>
              </w:rPr>
              <w:t>s</w:t>
            </w:r>
            <w:r w:rsidR="00E21F49">
              <w:rPr>
                <w:rFonts w:ascii="Arial" w:hAnsi="Arial" w:cs="Arial"/>
                <w:sz w:val="22"/>
                <w:szCs w:val="22"/>
              </w:rPr>
              <w:t>, ensuring that funding rules and compliance is adhered too</w:t>
            </w:r>
            <w:r w:rsidRPr="009B698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You will also be responsible for promoting our training provision through stakeholder engagement, including schools</w:t>
            </w:r>
            <w:r w:rsidR="008B2D8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employers and suitable networking events to identify new </w:t>
            </w:r>
            <w:r w:rsidR="00D67753">
              <w:rPr>
                <w:rFonts w:ascii="Arial" w:hAnsi="Arial" w:cs="Arial"/>
                <w:sz w:val="22"/>
                <w:szCs w:val="22"/>
              </w:rPr>
              <w:t>learners.</w:t>
            </w:r>
          </w:p>
        </w:tc>
      </w:tr>
      <w:tr w:rsidRPr="00044221" w:rsidR="006A1DDC" w:rsidTr="00CD212A" w14:paraId="4AD432EE" w14:textId="77777777">
        <w:trPr>
          <w:trHeight w:val="969"/>
        </w:trPr>
        <w:tc>
          <w:tcPr>
            <w:tcW w:w="2410" w:type="dxa"/>
            <w:shd w:val="clear" w:color="auto" w:fill="FFFFFF"/>
          </w:tcPr>
          <w:p w:rsidRPr="00044221" w:rsidR="006A1DDC" w:rsidP="006A1DDC" w:rsidRDefault="006A1DDC" w14:paraId="26B5EF8A" w14:textId="7733CF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Key duties</w:t>
            </w:r>
          </w:p>
        </w:tc>
        <w:tc>
          <w:tcPr>
            <w:tcW w:w="7371" w:type="dxa"/>
            <w:shd w:val="clear" w:color="auto" w:fill="FFFFFF"/>
          </w:tcPr>
          <w:p w:rsidRPr="00044221" w:rsidR="006A1DDC" w:rsidP="006A1DDC" w:rsidRDefault="006A1DDC" w14:paraId="5A9BF653" w14:textId="504734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4221">
              <w:rPr>
                <w:rFonts w:ascii="Arial" w:hAnsi="Arial" w:cs="Arial"/>
                <w:b/>
                <w:sz w:val="22"/>
                <w:szCs w:val="22"/>
                <w:lang w:val="en-GB"/>
              </w:rPr>
              <w:t>Growth:</w:t>
            </w:r>
          </w:p>
          <w:p w:rsidR="00DF1B1A" w:rsidP="006A1DDC" w:rsidRDefault="00DF1B1A" w14:paraId="2DF9EF00" w14:textId="2498376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E2AEC" w:rsidP="00B652DC" w:rsidRDefault="008B2D86" w14:paraId="4DFDBCA2" w14:textId="337743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Responsible for</w:t>
            </w:r>
            <w:r w:rsidR="004E2AEC">
              <w:rPr>
                <w:rFonts w:ascii="Arial" w:hAnsi="Arial" w:cs="Arial"/>
                <w:sz w:val="22"/>
                <w:szCs w:val="22"/>
                <w:lang w:val="en-GB"/>
              </w:rPr>
              <w:t xml:space="preserve"> the tim</w:t>
            </w:r>
            <w:r w:rsidR="00B2362C">
              <w:rPr>
                <w:rFonts w:ascii="Arial" w:hAnsi="Arial" w:cs="Arial"/>
                <w:sz w:val="22"/>
                <w:szCs w:val="22"/>
                <w:lang w:val="en-GB"/>
              </w:rPr>
              <w:t>ely and effective enrolment of learners on to re</w:t>
            </w:r>
            <w:r w:rsidR="00BC2694">
              <w:rPr>
                <w:rFonts w:ascii="Arial" w:hAnsi="Arial" w:cs="Arial"/>
                <w:sz w:val="22"/>
                <w:szCs w:val="22"/>
                <w:lang w:val="en-GB"/>
              </w:rPr>
              <w:t>levant apprenticeship provision, both in person and remotely</w:t>
            </w:r>
          </w:p>
          <w:p w:rsidR="00B2362C" w:rsidP="00B652DC" w:rsidRDefault="00B2362C" w14:paraId="3C475B69" w14:textId="138A8999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Booking and conversion of learner referrals</w:t>
            </w:r>
            <w:r w:rsidR="00733DA1">
              <w:rPr>
                <w:rFonts w:ascii="Arial" w:hAnsi="Arial" w:cs="Arial"/>
                <w:sz w:val="22"/>
                <w:szCs w:val="22"/>
                <w:lang w:val="en-GB"/>
              </w:rPr>
              <w:t>, from internal stakeholder</w:t>
            </w:r>
            <w:r w:rsidR="00D6775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33DA1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including, business development, Operations and Traineeship teams</w:t>
            </w:r>
            <w:r w:rsidR="00D6775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D67753" w:rsidP="00B652DC" w:rsidRDefault="00D67753" w14:paraId="2C523A66" w14:textId="0158682C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Engage with potential learners from a range of sectors and backgrounds to encourage participation on to relevant apprenticeship provision.</w:t>
            </w:r>
          </w:p>
          <w:p w:rsidRPr="00BC2694" w:rsidR="00BC2694" w:rsidP="00BC2694" w:rsidRDefault="00EA119C" w14:paraId="0E0DE7DC" w14:textId="6D80D8C5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Management and support of</w:t>
            </w:r>
            <w:r w:rsidRPr="00BC2694" w:rsidR="00BC26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Apprenticeship Service systems, in line with funding rules and </w:t>
            </w:r>
            <w:r w:rsidRPr="00BC2694" w:rsidR="00BC2694">
              <w:rPr>
                <w:rFonts w:ascii="Arial" w:hAnsi="Arial" w:cs="Arial"/>
                <w:sz w:val="22"/>
                <w:szCs w:val="22"/>
                <w:lang w:val="en-GB"/>
              </w:rPr>
              <w:t xml:space="preserve">compliance </w:t>
            </w:r>
          </w:p>
          <w:p w:rsidRPr="00BC2694" w:rsidR="00BC2694" w:rsidP="00BC2694" w:rsidRDefault="00BC2694" w14:paraId="468489CF" w14:textId="07FDB734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2694">
              <w:rPr>
                <w:rFonts w:ascii="Arial" w:hAnsi="Arial" w:cs="Arial"/>
                <w:sz w:val="22"/>
                <w:szCs w:val="22"/>
                <w:lang w:val="en-GB"/>
              </w:rPr>
              <w:t>Check all monthly paym</w:t>
            </w:r>
            <w:r w:rsidR="00EA119C">
              <w:rPr>
                <w:rFonts w:ascii="Arial" w:hAnsi="Arial" w:cs="Arial"/>
                <w:sz w:val="22"/>
                <w:szCs w:val="22"/>
                <w:lang w:val="en-GB"/>
              </w:rPr>
              <w:t>ents for accuracy and ensure any</w:t>
            </w:r>
            <w:r w:rsidRPr="00BC2694">
              <w:rPr>
                <w:rFonts w:ascii="Arial" w:hAnsi="Arial" w:cs="Arial"/>
                <w:sz w:val="22"/>
                <w:szCs w:val="22"/>
                <w:lang w:val="en-GB"/>
              </w:rPr>
              <w:t xml:space="preserve"> errors are rectified.</w:t>
            </w:r>
          </w:p>
          <w:p w:rsidRPr="00EA119C" w:rsidR="00BC2694" w:rsidP="00EA119C" w:rsidRDefault="00BC2694" w14:paraId="37A0FF28" w14:textId="62AB967D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2694">
              <w:rPr>
                <w:rFonts w:ascii="Arial" w:hAnsi="Arial" w:cs="Arial"/>
                <w:sz w:val="22"/>
                <w:szCs w:val="22"/>
                <w:lang w:val="en-GB"/>
              </w:rPr>
              <w:t xml:space="preserve">Key point of contact for Managers &amp; employees in matters relating to the Apprenticeship </w:t>
            </w:r>
            <w:r w:rsidR="00EA119C">
              <w:rPr>
                <w:rFonts w:ascii="Arial" w:hAnsi="Arial" w:cs="Arial"/>
                <w:sz w:val="22"/>
                <w:szCs w:val="22"/>
                <w:lang w:val="en-GB"/>
              </w:rPr>
              <w:t>Service</w:t>
            </w:r>
            <w:r w:rsidRPr="00BC2694">
              <w:rPr>
                <w:rFonts w:ascii="Arial" w:hAnsi="Arial" w:cs="Arial"/>
                <w:sz w:val="22"/>
                <w:szCs w:val="22"/>
                <w:lang w:val="en-GB"/>
              </w:rPr>
              <w:t xml:space="preserve"> Account.</w:t>
            </w:r>
          </w:p>
          <w:p w:rsidR="00D67753" w:rsidP="00B652DC" w:rsidRDefault="00D67753" w14:paraId="1A633600" w14:textId="768A885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Identify and represent Aspiration Training at suitable employer and learner open days, events and exhibitions.</w:t>
            </w:r>
          </w:p>
          <w:p w:rsidR="008B2D86" w:rsidP="00B652DC" w:rsidRDefault="008B2D86" w14:paraId="3B9D6119" w14:textId="1D0460E2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Planning and effective scheduling of workload across agreed locations/areas.</w:t>
            </w:r>
          </w:p>
          <w:p w:rsidR="006A1DDC" w:rsidP="00B652DC" w:rsidRDefault="00362872" w14:paraId="075EAC0B" w14:textId="2413F584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044221" w:rsidR="006A1DDC">
              <w:rPr>
                <w:rFonts w:ascii="Arial" w:hAnsi="Arial" w:cs="Arial"/>
                <w:sz w:val="22"/>
                <w:szCs w:val="22"/>
                <w:lang w:val="en-GB"/>
              </w:rPr>
              <w:t xml:space="preserve">eliver against </w:t>
            </w:r>
            <w:r w:rsidRPr="00044221" w:rsidR="00732CA2">
              <w:rPr>
                <w:rFonts w:ascii="Arial" w:hAnsi="Arial" w:cs="Arial"/>
                <w:sz w:val="22"/>
                <w:szCs w:val="22"/>
                <w:lang w:val="en-GB"/>
              </w:rPr>
              <w:t xml:space="preserve">a range of </w:t>
            </w:r>
            <w:r w:rsidR="00CD212A">
              <w:rPr>
                <w:rFonts w:ascii="Arial" w:hAnsi="Arial" w:cs="Arial"/>
                <w:sz w:val="22"/>
                <w:szCs w:val="22"/>
                <w:lang w:val="en-GB"/>
              </w:rPr>
              <w:t>key performance 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ndicators, resulting in agreed </w:t>
            </w:r>
            <w:r w:rsidR="00114E34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r w:rsidR="004E2AEC">
              <w:rPr>
                <w:rFonts w:ascii="Arial" w:hAnsi="Arial" w:cs="Arial"/>
                <w:sz w:val="22"/>
                <w:szCs w:val="22"/>
                <w:lang w:val="en-GB"/>
              </w:rPr>
              <w:t>learner enrolments</w:t>
            </w:r>
            <w:r w:rsidR="00EA119C">
              <w:rPr>
                <w:rFonts w:ascii="Arial" w:hAnsi="Arial" w:cs="Arial"/>
                <w:sz w:val="22"/>
                <w:szCs w:val="22"/>
                <w:lang w:val="en-GB"/>
              </w:rPr>
              <w:t>, accurate</w:t>
            </w:r>
            <w:r w:rsidR="00114E3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A119C">
              <w:rPr>
                <w:rFonts w:ascii="Arial" w:hAnsi="Arial" w:cs="Arial"/>
                <w:sz w:val="22"/>
                <w:szCs w:val="22"/>
                <w:lang w:val="en-GB"/>
              </w:rPr>
              <w:t>data management and stakeholder engagement events</w:t>
            </w:r>
          </w:p>
          <w:p w:rsidRPr="00EA119C" w:rsidR="00EA119C" w:rsidP="00EA119C" w:rsidRDefault="00EA119C" w14:paraId="39F60CDC" w14:textId="6E7F52E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A119C">
              <w:rPr>
                <w:rFonts w:ascii="Arial" w:hAnsi="Arial" w:cs="Arial"/>
                <w:sz w:val="22"/>
                <w:szCs w:val="22"/>
                <w:lang w:val="en-GB"/>
              </w:rPr>
              <w:t>Undertake any other relevant duties as specified by your line manager.</w:t>
            </w:r>
          </w:p>
          <w:p w:rsidRPr="00044221" w:rsidR="00DF1B1A" w:rsidP="006A1DDC" w:rsidRDefault="00DF1B1A" w14:paraId="1FEFE446" w14:textId="7D1D664A">
            <w:pPr>
              <w:rPr>
                <w:rFonts w:ascii="Arial" w:hAnsi="Arial" w:cs="Arial" w:eastAsiaTheme="minorEastAsia"/>
                <w:b/>
                <w:sz w:val="22"/>
                <w:szCs w:val="22"/>
                <w:lang w:val="en-GB"/>
              </w:rPr>
            </w:pPr>
          </w:p>
          <w:p w:rsidRPr="00044221" w:rsidR="006A1DDC" w:rsidP="006A1DDC" w:rsidRDefault="006A1DDC" w14:paraId="2DA95542" w14:textId="1F6FD29F">
            <w:pPr>
              <w:rPr>
                <w:rFonts w:ascii="Arial" w:hAnsi="Arial" w:cs="Arial" w:eastAsiaTheme="minorEastAsia"/>
                <w:b/>
                <w:sz w:val="22"/>
                <w:szCs w:val="22"/>
                <w:lang w:val="en-GB"/>
              </w:rPr>
            </w:pPr>
            <w:r w:rsidRPr="00044221">
              <w:rPr>
                <w:rFonts w:ascii="Arial" w:hAnsi="Arial" w:cs="Arial" w:eastAsiaTheme="minorEastAsia"/>
                <w:b/>
                <w:sz w:val="22"/>
                <w:szCs w:val="22"/>
                <w:lang w:val="en-GB"/>
              </w:rPr>
              <w:t>People:</w:t>
            </w:r>
          </w:p>
          <w:p w:rsidRPr="00044221" w:rsidR="006A1DDC" w:rsidP="006A1DDC" w:rsidRDefault="006A1DDC" w14:paraId="54388FD4" w14:textId="77777777">
            <w:pPr>
              <w:rPr>
                <w:rFonts w:ascii="Arial" w:hAnsi="Arial" w:cs="Arial" w:eastAsiaTheme="minorEastAsia"/>
                <w:sz w:val="22"/>
                <w:szCs w:val="22"/>
                <w:lang w:val="en-GB"/>
              </w:rPr>
            </w:pPr>
          </w:p>
          <w:p w:rsidRPr="00344612" w:rsidR="00344612" w:rsidP="00344612" w:rsidRDefault="00344612" w14:paraId="1B205167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 w:eastAsiaTheme="minorEastAsia"/>
                <w:sz w:val="22"/>
                <w:szCs w:val="22"/>
                <w:lang w:val="en-GB"/>
              </w:rPr>
            </w:pPr>
            <w:r w:rsidRPr="00344612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 xml:space="preserve">Conscientious and committed to supporting apprenticeship candidates and employers </w:t>
            </w:r>
          </w:p>
          <w:p w:rsidRPr="00344612" w:rsidR="00344612" w:rsidP="00344612" w:rsidRDefault="00344612" w14:paraId="41DF8F85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 w:eastAsiaTheme="minorEastAsia"/>
                <w:sz w:val="22"/>
                <w:szCs w:val="22"/>
                <w:lang w:val="en-GB"/>
              </w:rPr>
            </w:pPr>
            <w:r w:rsidRPr="00344612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Passionate and driven in terms of delivering against set objectives, whilst maintain excellent level of customer service</w:t>
            </w:r>
          </w:p>
          <w:p w:rsidRPr="00344612" w:rsidR="00344612" w:rsidP="00344612" w:rsidRDefault="00344612" w14:paraId="3891B683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 w:eastAsiaTheme="minorEastAsia"/>
                <w:sz w:val="22"/>
                <w:szCs w:val="22"/>
                <w:lang w:val="en-GB"/>
              </w:rPr>
            </w:pPr>
            <w:r w:rsidRPr="00344612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Working to the company values</w:t>
            </w:r>
          </w:p>
          <w:p w:rsidRPr="00344612" w:rsidR="00344612" w:rsidP="00344612" w:rsidRDefault="00344612" w14:paraId="49138739" w14:textId="7777777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 w:eastAsiaTheme="minorEastAsia"/>
                <w:sz w:val="22"/>
                <w:szCs w:val="22"/>
                <w:lang w:val="en-GB"/>
              </w:rPr>
            </w:pPr>
            <w:r w:rsidRPr="00344612">
              <w:rPr>
                <w:rFonts w:ascii="Arial" w:hAnsi="Arial" w:cs="Arial" w:eastAsiaTheme="minorEastAsia"/>
                <w:sz w:val="22"/>
                <w:szCs w:val="22"/>
                <w:lang w:val="en-GB"/>
              </w:rPr>
              <w:t>Ensure own CPD and professional competency is maintained</w:t>
            </w:r>
          </w:p>
          <w:p w:rsidRPr="00044221" w:rsidR="006A1DDC" w:rsidP="006A1DDC" w:rsidRDefault="006A1DDC" w14:paraId="576BCC87" w14:textId="17394610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44221" w:rsidR="005F2A89" w:rsidP="006A1DDC" w:rsidRDefault="005F2A89" w14:paraId="0B41A09E" w14:textId="77777777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Pr="00044221" w:rsidR="006A1DDC" w:rsidP="006A1DDC" w:rsidRDefault="006A1DDC" w14:paraId="5D923334" w14:textId="0783F1D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4221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Quality &amp; Compliance:</w:t>
            </w:r>
          </w:p>
          <w:p w:rsidRPr="00044221" w:rsidR="005F2A89" w:rsidP="006A1DDC" w:rsidRDefault="005F2A89" w14:paraId="6BE0FBD3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Pr="00344612" w:rsidR="00344612" w:rsidP="00344612" w:rsidRDefault="00344612" w14:paraId="16D61AF2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4612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Ensure compliance with candidate eligibility for programme in line with funding guidelines</w:t>
            </w:r>
          </w:p>
          <w:p w:rsidRPr="00344612" w:rsidR="00344612" w:rsidP="00344612" w:rsidRDefault="00344612" w14:paraId="2ED47082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4612">
              <w:rPr>
                <w:rFonts w:ascii="Arial" w:hAnsi="Arial" w:cs="Arial"/>
                <w:sz w:val="22"/>
                <w:szCs w:val="22"/>
                <w:lang w:val="en-GB"/>
              </w:rPr>
              <w:t>Ensure CRM is used effectively to record and track activity</w:t>
            </w:r>
          </w:p>
          <w:p w:rsidRPr="00344612" w:rsidR="00344612" w:rsidP="00344612" w:rsidRDefault="00344612" w14:paraId="26ED06B7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4612">
              <w:rPr>
                <w:rFonts w:ascii="Arial" w:hAnsi="Arial" w:cs="Arial"/>
                <w:sz w:val="22"/>
                <w:szCs w:val="22"/>
                <w:lang w:val="en-GB"/>
              </w:rPr>
              <w:t>Comply with the company’s equality and diversity, Safeguarding and Health &amp; Safety policies</w:t>
            </w:r>
          </w:p>
          <w:p w:rsidRPr="00044221" w:rsidR="006A1DDC" w:rsidP="006A1DDC" w:rsidRDefault="006A1DDC" w14:paraId="28BC764D" w14:textId="77777777">
            <w:pPr>
              <w:pStyle w:val="BodyTex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44221" w:rsidR="006A1DDC" w:rsidP="006A1DDC" w:rsidRDefault="006A1DDC" w14:paraId="611339B8" w14:textId="77777777">
            <w:pPr>
              <w:pStyle w:val="BodyTex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44221" w:rsidR="006A1DDC" w:rsidP="006A1DDC" w:rsidRDefault="006A1DDC" w14:paraId="399A2834" w14:textId="7777777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4221">
              <w:rPr>
                <w:rFonts w:ascii="Arial" w:hAnsi="Arial" w:cs="Arial"/>
                <w:b/>
                <w:sz w:val="22"/>
                <w:szCs w:val="22"/>
                <w:lang w:val="en-GB"/>
              </w:rPr>
              <w:t>Stakeholders:</w:t>
            </w:r>
          </w:p>
          <w:p w:rsidRPr="00344612" w:rsidR="00344612" w:rsidP="00344612" w:rsidRDefault="00344612" w14:paraId="0AAD9CC1" w14:textId="77777777">
            <w:pPr>
              <w:numPr>
                <w:ilvl w:val="0"/>
                <w:numId w:val="37"/>
              </w:numPr>
              <w:jc w:val="both"/>
              <w:rPr>
                <w:rFonts w:ascii="Arial" w:hAnsi="Arial" w:cs="Arial" w:eastAsiaTheme="minorEastAsia"/>
                <w:sz w:val="22"/>
                <w:szCs w:val="22"/>
              </w:rPr>
            </w:pPr>
            <w:r w:rsidRPr="00344612">
              <w:rPr>
                <w:rFonts w:ascii="Arial" w:hAnsi="Arial" w:cs="Arial" w:eastAsiaTheme="minorEastAsia"/>
                <w:sz w:val="22"/>
                <w:szCs w:val="22"/>
              </w:rPr>
              <w:t>Establish and maintain strong, long-lasting relationships with all relevant stakeholders, both internal and external</w:t>
            </w:r>
          </w:p>
          <w:p w:rsidRPr="00344612" w:rsidR="00344612" w:rsidP="00344612" w:rsidRDefault="00344612" w14:paraId="416342E6" w14:textId="77777777">
            <w:pPr>
              <w:numPr>
                <w:ilvl w:val="0"/>
                <w:numId w:val="37"/>
              </w:numPr>
              <w:jc w:val="both"/>
              <w:rPr>
                <w:rFonts w:ascii="Arial" w:hAnsi="Arial" w:cs="Arial" w:eastAsiaTheme="minorEastAsia"/>
                <w:sz w:val="22"/>
                <w:szCs w:val="22"/>
              </w:rPr>
            </w:pPr>
            <w:r w:rsidRPr="00344612">
              <w:rPr>
                <w:rFonts w:ascii="Arial" w:hAnsi="Arial" w:cs="Arial" w:eastAsiaTheme="minorEastAsia"/>
                <w:sz w:val="22"/>
                <w:szCs w:val="22"/>
              </w:rPr>
              <w:t>Promote a positive and professional image of the Company and all of the services it delivers</w:t>
            </w:r>
          </w:p>
          <w:p w:rsidRPr="00CD212A" w:rsidR="00CD212A" w:rsidP="00CD212A" w:rsidRDefault="00CD212A" w14:paraId="03EED992" w14:textId="77777777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4221">
              <w:rPr>
                <w:rFonts w:ascii="Arial" w:hAnsi="Arial" w:cs="Arial"/>
                <w:sz w:val="22"/>
                <w:szCs w:val="22"/>
                <w:lang w:val="en-GB"/>
              </w:rPr>
              <w:t xml:space="preserve">Work closely with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wider Business Development team members to maintain understanding of SME employer engagement activity</w:t>
            </w:r>
          </w:p>
          <w:p w:rsidRPr="00044221" w:rsidR="006A1DDC" w:rsidP="00344612" w:rsidRDefault="006A1DDC" w14:paraId="17CA66BE" w14:textId="4783DC9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44221" w:rsidR="006A1DDC" w:rsidTr="00CD212A" w14:paraId="3F6643C1" w14:textId="77777777">
        <w:trPr>
          <w:trHeight w:val="969"/>
        </w:trPr>
        <w:tc>
          <w:tcPr>
            <w:tcW w:w="2410" w:type="dxa"/>
            <w:shd w:val="clear" w:color="auto" w:fill="FFFFFF"/>
          </w:tcPr>
          <w:p w:rsidRPr="00044221" w:rsidR="006A1DDC" w:rsidP="006A1DDC" w:rsidRDefault="006A1DDC" w14:paraId="242566AA" w14:textId="2BBAE3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Person Specification</w:t>
            </w:r>
          </w:p>
        </w:tc>
        <w:tc>
          <w:tcPr>
            <w:tcW w:w="7371" w:type="dxa"/>
            <w:shd w:val="clear" w:color="auto" w:fill="FFFFFF"/>
          </w:tcPr>
          <w:p w:rsidRPr="003A5512" w:rsidR="003A5512" w:rsidP="003A5512" w:rsidRDefault="003A5512" w14:paraId="0104200D" w14:textId="777777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5512">
              <w:rPr>
                <w:rFonts w:ascii="Arial" w:hAnsi="Arial" w:cs="Arial"/>
                <w:sz w:val="22"/>
                <w:szCs w:val="22"/>
                <w:lang w:val="en-GB"/>
              </w:rPr>
              <w:t>Strong organisational and time management experience</w:t>
            </w:r>
          </w:p>
          <w:p w:rsidRPr="003A5512" w:rsidR="003A5512" w:rsidP="003A5512" w:rsidRDefault="003A5512" w14:paraId="164E46A7" w14:textId="777777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5512">
              <w:rPr>
                <w:rFonts w:ascii="Arial" w:hAnsi="Arial" w:cs="Arial"/>
                <w:sz w:val="22"/>
                <w:szCs w:val="22"/>
                <w:lang w:val="en-GB"/>
              </w:rPr>
              <w:t>Proven and effective communicator, across all age groups and backgrounds</w:t>
            </w:r>
          </w:p>
          <w:p w:rsidR="00344612" w:rsidP="00344612" w:rsidRDefault="00344612" w14:paraId="08FDCDD4" w14:textId="77777777">
            <w:pPr>
              <w:pStyle w:val="SectionBodyList"/>
              <w:rPr>
                <w:rFonts w:ascii="Arial" w:hAnsi="Arial" w:cs="Arial"/>
                <w:sz w:val="22"/>
                <w:szCs w:val="22"/>
              </w:rPr>
            </w:pPr>
            <w:r w:rsidRPr="00344612">
              <w:rPr>
                <w:rFonts w:ascii="Arial" w:hAnsi="Arial" w:cs="Arial"/>
                <w:sz w:val="22"/>
                <w:szCs w:val="22"/>
              </w:rPr>
              <w:t>Excellent presentation skills and ability to engage an audience.</w:t>
            </w:r>
          </w:p>
          <w:p w:rsidRPr="00044221" w:rsidR="006A1DDC" w:rsidP="00344612" w:rsidRDefault="006A1DDC" w14:paraId="1C6464F3" w14:textId="4D9AAD85">
            <w:pPr>
              <w:pStyle w:val="SectionBodyList"/>
              <w:rPr>
                <w:rFonts w:ascii="Arial" w:hAnsi="Arial" w:cs="Arial"/>
                <w:sz w:val="22"/>
                <w:szCs w:val="22"/>
              </w:rPr>
            </w:pPr>
            <w:r w:rsidRPr="00044221">
              <w:rPr>
                <w:rFonts w:ascii="Arial" w:hAnsi="Arial" w:cs="Arial"/>
                <w:sz w:val="22"/>
                <w:szCs w:val="22"/>
              </w:rPr>
              <w:t xml:space="preserve">Competent in the use </w:t>
            </w:r>
            <w:r w:rsidRPr="00044221" w:rsidR="00E97D3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044221">
              <w:rPr>
                <w:rFonts w:ascii="Arial" w:hAnsi="Arial" w:cs="Arial"/>
                <w:sz w:val="22"/>
                <w:szCs w:val="22"/>
              </w:rPr>
              <w:t>tech</w:t>
            </w:r>
            <w:r w:rsidRPr="00044221" w:rsidR="00E97D34">
              <w:rPr>
                <w:rFonts w:ascii="Arial" w:hAnsi="Arial" w:cs="Arial"/>
                <w:sz w:val="22"/>
                <w:szCs w:val="22"/>
              </w:rPr>
              <w:t xml:space="preserve">nology with excellent IT skills </w:t>
            </w:r>
          </w:p>
          <w:p w:rsidRPr="00044221" w:rsidR="006A1DDC" w:rsidP="006A1DDC" w:rsidRDefault="006A1DDC" w14:paraId="49E05D40" w14:textId="148C6787">
            <w:pPr>
              <w:pStyle w:val="SectionBodyList"/>
              <w:rPr>
                <w:rFonts w:ascii="Arial" w:hAnsi="Arial" w:cs="Arial" w:eastAsiaTheme="minorEastAsia"/>
                <w:sz w:val="22"/>
                <w:szCs w:val="22"/>
              </w:rPr>
            </w:pPr>
            <w:r w:rsidRPr="00044221">
              <w:rPr>
                <w:rFonts w:ascii="Arial" w:hAnsi="Arial" w:cs="Arial"/>
                <w:sz w:val="22"/>
                <w:szCs w:val="22"/>
              </w:rPr>
              <w:t>Satisfactory Employment/Disclosure check</w:t>
            </w:r>
            <w:r w:rsidRPr="00044221" w:rsidR="00E97D34">
              <w:rPr>
                <w:rFonts w:ascii="Arial" w:hAnsi="Arial" w:cs="Arial"/>
                <w:sz w:val="22"/>
                <w:szCs w:val="22"/>
              </w:rPr>
              <w:t>s</w:t>
            </w:r>
            <w:r w:rsidRPr="00044221">
              <w:rPr>
                <w:rFonts w:ascii="Arial" w:hAnsi="Arial" w:cs="Arial"/>
                <w:sz w:val="22"/>
                <w:szCs w:val="22"/>
              </w:rPr>
              <w:t>, commensurate to job role</w:t>
            </w:r>
          </w:p>
        </w:tc>
      </w:tr>
    </w:tbl>
    <w:p w:rsidRPr="00044221" w:rsidR="00141148" w:rsidP="00302F0D" w:rsidRDefault="00141148" w14:paraId="3FE9F23F" w14:textId="52C907A2">
      <w:pPr>
        <w:rPr>
          <w:rFonts w:ascii="Arial" w:hAnsi="Arial" w:cs="Arial"/>
          <w:sz w:val="22"/>
          <w:szCs w:val="22"/>
          <w:lang w:val="en-GB"/>
        </w:rPr>
      </w:pPr>
    </w:p>
    <w:p w:rsidRPr="00044221" w:rsidR="00E537FE" w:rsidP="00302F0D" w:rsidRDefault="00E537FE" w14:paraId="5958EF6C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044221" w:rsidR="00E537FE" w:rsidP="00302F0D" w:rsidRDefault="00E537FE" w14:paraId="43E5DF85" w14:textId="77777777">
      <w:pPr>
        <w:rPr>
          <w:rFonts w:ascii="Arial" w:hAnsi="Arial" w:cs="Arial"/>
          <w:sz w:val="22"/>
          <w:szCs w:val="22"/>
          <w:lang w:val="en-GB"/>
        </w:rPr>
      </w:pPr>
    </w:p>
    <w:p w:rsidRPr="00044221" w:rsidR="00E537FE" w:rsidP="00302F0D" w:rsidRDefault="00E537FE" w14:paraId="64BCD0A0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783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1231"/>
        <w:gridCol w:w="1316"/>
        <w:gridCol w:w="2979"/>
        <w:gridCol w:w="1109"/>
        <w:gridCol w:w="3148"/>
      </w:tblGrid>
      <w:tr w:rsidRPr="00044221" w:rsidR="00435590" w:rsidTr="00CD212A" w14:paraId="0F254B53" w14:textId="77777777">
        <w:trPr>
          <w:trHeight w:val="271"/>
        </w:trPr>
        <w:tc>
          <w:tcPr>
            <w:tcW w:w="9783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044221" w:rsidR="00435590" w:rsidRDefault="00435590" w14:paraId="3417C675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Knowledge, Skills, Attitudes and Behaviours required for the role:</w:t>
            </w:r>
          </w:p>
        </w:tc>
      </w:tr>
      <w:tr w:rsidRPr="00044221" w:rsidR="00435590" w:rsidTr="00CD212A" w14:paraId="443B8FBC" w14:textId="77777777">
        <w:trPr>
          <w:trHeight w:val="165"/>
        </w:trPr>
        <w:tc>
          <w:tcPr>
            <w:tcW w:w="2547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044221" w:rsidR="00435590" w:rsidRDefault="00435590" w14:paraId="24C77A4F" w14:textId="5A5A4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723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hideMark/>
          </w:tcPr>
          <w:p w:rsidRPr="00044221" w:rsidR="00435590" w:rsidRDefault="00435590" w14:paraId="13ABE34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Indicators</w:t>
            </w:r>
          </w:p>
        </w:tc>
      </w:tr>
      <w:tr w:rsidRPr="00044221" w:rsidR="00435590" w:rsidTr="00CD212A" w14:paraId="1F09167E" w14:textId="77777777">
        <w:trPr>
          <w:trHeight w:val="255"/>
        </w:trPr>
        <w:tc>
          <w:tcPr>
            <w:tcW w:w="2547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044221" w:rsidR="00435590" w:rsidRDefault="00435590" w14:paraId="3C05F0D2" w14:textId="3B4722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  <w:r w:rsidRPr="00044221" w:rsidR="006A0377">
              <w:rPr>
                <w:rFonts w:ascii="Arial" w:hAnsi="Arial" w:cs="Arial"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723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044221" w:rsidR="00E6398A" w:rsidP="004E2AEC" w:rsidRDefault="00105F0C" w14:paraId="4AF473BE" w14:textId="4D28D7C8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exposure to </w:t>
            </w:r>
            <w:r w:rsidRPr="00044221" w:rsidR="00E6398A">
              <w:rPr>
                <w:rFonts w:ascii="Arial" w:hAnsi="Arial" w:cs="Arial"/>
                <w:sz w:val="22"/>
                <w:szCs w:val="22"/>
              </w:rPr>
              <w:t>apprentices</w:t>
            </w:r>
            <w:r>
              <w:rPr>
                <w:rFonts w:ascii="Arial" w:hAnsi="Arial" w:cs="Arial"/>
                <w:sz w:val="22"/>
                <w:szCs w:val="22"/>
              </w:rPr>
              <w:t>hips</w:t>
            </w:r>
            <w:r w:rsidRPr="00044221" w:rsidR="00E6398A">
              <w:rPr>
                <w:rFonts w:ascii="Arial" w:hAnsi="Arial" w:cs="Arial"/>
                <w:sz w:val="22"/>
                <w:szCs w:val="22"/>
              </w:rPr>
              <w:t xml:space="preserve"> desirable</w:t>
            </w:r>
          </w:p>
        </w:tc>
      </w:tr>
      <w:tr w:rsidRPr="00044221" w:rsidR="00B33F14" w:rsidTr="00CD212A" w14:paraId="27C02E46" w14:textId="77777777">
        <w:trPr>
          <w:trHeight w:val="255"/>
        </w:trPr>
        <w:tc>
          <w:tcPr>
            <w:tcW w:w="2547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 w:rsidRPr="00044221" w:rsidR="00B33F14" w:rsidRDefault="00B33F14" w14:paraId="3085CC64" w14:textId="00C28E2C">
            <w:pPr>
              <w:rPr>
                <w:rFonts w:ascii="Arial" w:hAnsi="Arial" w:eastAsia="Calibri" w:cs="Arial"/>
                <w:bCs/>
                <w:sz w:val="22"/>
                <w:szCs w:val="22"/>
              </w:rPr>
            </w:pPr>
            <w:r w:rsidRPr="00044221">
              <w:rPr>
                <w:rFonts w:ascii="Arial" w:hAnsi="Arial" w:eastAsia="Calibri" w:cs="Arial"/>
                <w:bCs/>
                <w:sz w:val="22"/>
                <w:szCs w:val="22"/>
              </w:rPr>
              <w:t>Desirable Qualifications</w:t>
            </w:r>
          </w:p>
        </w:tc>
        <w:tc>
          <w:tcPr>
            <w:tcW w:w="723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4E2AEC" w:rsidR="004E2AEC" w:rsidP="004E2AEC" w:rsidRDefault="004E2AEC" w14:paraId="37A16889" w14:textId="20100D9A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4E2AEC">
              <w:rPr>
                <w:rFonts w:ascii="Arial" w:hAnsi="Arial" w:cs="Arial"/>
                <w:sz w:val="22"/>
                <w:szCs w:val="22"/>
              </w:rPr>
              <w:t>Level 2 Customer Service qualification</w:t>
            </w:r>
          </w:p>
          <w:p w:rsidRPr="00044221" w:rsidR="006A0377" w:rsidP="004E2AEC" w:rsidRDefault="004E2AEC" w14:paraId="17FEDF10" w14:textId="463412AE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4E2AEC">
              <w:rPr>
                <w:rFonts w:ascii="Arial" w:hAnsi="Arial" w:cs="Arial"/>
                <w:sz w:val="22"/>
                <w:szCs w:val="22"/>
              </w:rPr>
              <w:t xml:space="preserve">Information Advice &amp; Guidance </w:t>
            </w:r>
          </w:p>
        </w:tc>
      </w:tr>
      <w:tr w:rsidRPr="00044221" w:rsidR="00435590" w:rsidTr="00CD212A" w14:paraId="6F247F0F" w14:textId="77777777">
        <w:trPr>
          <w:trHeight w:val="255"/>
        </w:trPr>
        <w:tc>
          <w:tcPr>
            <w:tcW w:w="2547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hideMark/>
          </w:tcPr>
          <w:p w:rsidRPr="00044221" w:rsidR="00435590" w:rsidRDefault="00435590" w14:paraId="5FFCC2AC" w14:textId="67E029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Cs/>
                <w:sz w:val="22"/>
                <w:szCs w:val="22"/>
              </w:rPr>
              <w:t>Skills</w:t>
            </w:r>
          </w:p>
        </w:tc>
        <w:tc>
          <w:tcPr>
            <w:tcW w:w="7236" w:type="dxa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044221" w:rsidR="006A0377" w:rsidP="006A0377" w:rsidRDefault="00732CA2" w14:paraId="38120762" w14:textId="46DB8343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44221">
              <w:rPr>
                <w:rFonts w:ascii="Arial" w:hAnsi="Arial" w:cs="Arial"/>
                <w:sz w:val="22"/>
                <w:szCs w:val="22"/>
              </w:rPr>
              <w:t>Planning and o</w:t>
            </w:r>
            <w:r w:rsidRPr="00044221" w:rsidR="006A0377">
              <w:rPr>
                <w:rFonts w:ascii="Arial" w:hAnsi="Arial" w:cs="Arial"/>
                <w:sz w:val="22"/>
                <w:szCs w:val="22"/>
              </w:rPr>
              <w:t>rganising</w:t>
            </w:r>
          </w:p>
          <w:p w:rsidRPr="00044221" w:rsidR="006A0377" w:rsidP="006A0377" w:rsidRDefault="00732CA2" w14:paraId="07538E5A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44221">
              <w:rPr>
                <w:rFonts w:ascii="Arial" w:hAnsi="Arial" w:cs="Arial"/>
                <w:sz w:val="22"/>
                <w:szCs w:val="22"/>
              </w:rPr>
              <w:t>Influencing</w:t>
            </w:r>
          </w:p>
          <w:p w:rsidR="00CD212A" w:rsidP="00CD212A" w:rsidRDefault="00732CA2" w14:paraId="552229FD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44221">
              <w:rPr>
                <w:rFonts w:ascii="Arial" w:hAnsi="Arial" w:cs="Arial"/>
                <w:sz w:val="22"/>
                <w:szCs w:val="22"/>
              </w:rPr>
              <w:t>Communication and presentation skills</w:t>
            </w:r>
          </w:p>
          <w:p w:rsidR="00CD212A" w:rsidP="00CD212A" w:rsidRDefault="00CD212A" w14:paraId="3213867B" w14:textId="7777777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account management</w:t>
            </w:r>
          </w:p>
          <w:p w:rsidRPr="00CD212A" w:rsidR="004E2AEC" w:rsidP="00CD212A" w:rsidRDefault="004E2AEC" w14:paraId="7EC538E4" w14:textId="71A68BC4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and CRM management </w:t>
            </w:r>
          </w:p>
        </w:tc>
      </w:tr>
      <w:tr w:rsidRPr="00044221" w:rsidR="00435590" w:rsidTr="00CD212A" w14:paraId="257B4971" w14:textId="77777777">
        <w:trPr>
          <w:trHeight w:val="255"/>
        </w:trPr>
        <w:tc>
          <w:tcPr>
            <w:tcW w:w="2547" w:type="dxa"/>
            <w:gridSpan w:val="2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hideMark/>
          </w:tcPr>
          <w:p w:rsidRPr="00044221" w:rsidR="00435590" w:rsidRDefault="00435590" w14:paraId="1F7BCEC8" w14:textId="26B1F9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Cs/>
                <w:sz w:val="22"/>
                <w:szCs w:val="22"/>
              </w:rPr>
              <w:t>Behaviours &amp; Attitudes</w:t>
            </w:r>
          </w:p>
        </w:tc>
        <w:tc>
          <w:tcPr>
            <w:tcW w:w="7236" w:type="dxa"/>
            <w:gridSpan w:val="3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</w:tcPr>
          <w:p w:rsidRPr="00044221" w:rsidR="00435590" w:rsidP="006A0377" w:rsidRDefault="00732CA2" w14:paraId="5B0D475A" w14:textId="10C1662B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44221">
              <w:rPr>
                <w:rFonts w:ascii="Arial" w:hAnsi="Arial" w:cs="Arial"/>
                <w:sz w:val="22"/>
                <w:szCs w:val="22"/>
              </w:rPr>
              <w:t>M</w:t>
            </w:r>
            <w:r w:rsidRPr="00044221" w:rsidR="006A0377">
              <w:rPr>
                <w:rFonts w:ascii="Arial" w:hAnsi="Arial" w:cs="Arial"/>
                <w:sz w:val="22"/>
                <w:szCs w:val="22"/>
              </w:rPr>
              <w:t>otivating &amp; Engaging</w:t>
            </w:r>
          </w:p>
          <w:p w:rsidRPr="00044221" w:rsidR="006A0377" w:rsidP="006A0377" w:rsidRDefault="00F77A3A" w14:paraId="3319C2C3" w14:textId="1F2B4B87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energy and enthusiasm</w:t>
            </w:r>
          </w:p>
          <w:p w:rsidRPr="00044221" w:rsidR="006A0377" w:rsidP="006A0377" w:rsidRDefault="00F77A3A" w14:paraId="6BB8A412" w14:textId="39778379">
            <w:pPr>
              <w:pStyle w:val="SectionBodyList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Pragmatic approach to problem solving</w:t>
            </w:r>
          </w:p>
        </w:tc>
      </w:tr>
      <w:tr w:rsidRPr="00044221" w:rsidR="00435590" w:rsidTr="00CD212A" w14:paraId="4ACE8E91" w14:textId="77777777">
        <w:trPr>
          <w:trHeight w:val="271"/>
        </w:trPr>
        <w:tc>
          <w:tcPr>
            <w:tcW w:w="9783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044221" w:rsidR="00435590" w:rsidRDefault="00B33F14" w14:paraId="59E1E9AE" w14:textId="7E5179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Responsibilities:</w:t>
            </w:r>
          </w:p>
        </w:tc>
      </w:tr>
      <w:tr w:rsidRPr="00044221" w:rsidR="00435590" w:rsidTr="00CD212A" w14:paraId="2EB46578" w14:textId="77777777">
        <w:trPr>
          <w:trHeight w:val="1948"/>
        </w:trPr>
        <w:tc>
          <w:tcPr>
            <w:tcW w:w="9783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044221" w:rsidR="00435590" w:rsidRDefault="00435590" w14:paraId="71402471" w14:textId="7A00628C">
            <w:pPr>
              <w:pStyle w:val="ListBullet"/>
              <w:rPr>
                <w:rFonts w:ascii="Arial" w:hAnsi="Arial" w:cs="Arial"/>
                <w:szCs w:val="22"/>
              </w:rPr>
            </w:pPr>
            <w:r w:rsidRPr="00044221">
              <w:rPr>
                <w:rFonts w:ascii="Arial" w:hAnsi="Arial" w:cs="Arial"/>
                <w:szCs w:val="22"/>
              </w:rPr>
              <w:lastRenderedPageBreak/>
              <w:t>To adhere to ATL</w:t>
            </w:r>
            <w:r w:rsidRPr="00044221" w:rsidR="00B33F14">
              <w:rPr>
                <w:rFonts w:ascii="Arial" w:hAnsi="Arial" w:cs="Arial"/>
                <w:szCs w:val="22"/>
              </w:rPr>
              <w:t xml:space="preserve">'s Code of Conduct, </w:t>
            </w:r>
            <w:r w:rsidRPr="00044221">
              <w:rPr>
                <w:rFonts w:ascii="Arial" w:hAnsi="Arial" w:cs="Arial"/>
                <w:szCs w:val="22"/>
              </w:rPr>
              <w:t>policies and procedures at all times</w:t>
            </w:r>
          </w:p>
          <w:p w:rsidRPr="00044221" w:rsidR="00435590" w:rsidRDefault="00435590" w14:paraId="44C3061A" w14:textId="5908B9C1">
            <w:pPr>
              <w:pStyle w:val="ListBullet"/>
              <w:rPr>
                <w:rFonts w:ascii="Arial" w:hAnsi="Arial" w:cs="Arial"/>
                <w:szCs w:val="22"/>
              </w:rPr>
            </w:pPr>
            <w:r w:rsidRPr="00044221">
              <w:rPr>
                <w:rFonts w:ascii="Arial" w:hAnsi="Arial" w:cs="Arial"/>
                <w:szCs w:val="22"/>
              </w:rPr>
              <w:t>To demonstrate and uphold ATL's values at all times</w:t>
            </w:r>
          </w:p>
          <w:p w:rsidRPr="00044221" w:rsidR="00435590" w:rsidRDefault="00435590" w14:paraId="08CDE173" w14:textId="7BD19595">
            <w:pPr>
              <w:pStyle w:val="ListBullet"/>
              <w:rPr>
                <w:rFonts w:ascii="Arial" w:hAnsi="Arial" w:cs="Arial"/>
                <w:szCs w:val="22"/>
              </w:rPr>
            </w:pPr>
            <w:r w:rsidRPr="00044221">
              <w:rPr>
                <w:rFonts w:ascii="Arial" w:hAnsi="Arial" w:cs="Arial"/>
                <w:szCs w:val="22"/>
              </w:rPr>
              <w:t xml:space="preserve">To demonstrate a commitment to safeguarding and to promote the </w:t>
            </w:r>
            <w:r w:rsidRPr="00044221" w:rsidR="00B33F14">
              <w:rPr>
                <w:rFonts w:ascii="Arial" w:hAnsi="Arial" w:cs="Arial"/>
                <w:szCs w:val="22"/>
              </w:rPr>
              <w:t xml:space="preserve">safety and </w:t>
            </w:r>
            <w:r w:rsidRPr="00044221">
              <w:rPr>
                <w:rFonts w:ascii="Arial" w:hAnsi="Arial" w:cs="Arial"/>
                <w:szCs w:val="22"/>
              </w:rPr>
              <w:t>welfare of all stakeholders</w:t>
            </w:r>
          </w:p>
          <w:p w:rsidRPr="00044221" w:rsidR="00435590" w:rsidRDefault="00435590" w14:paraId="5D4EAFA0" w14:textId="77777777">
            <w:pPr>
              <w:pStyle w:val="ListBullet"/>
              <w:rPr>
                <w:rFonts w:ascii="Arial" w:hAnsi="Arial" w:cs="Arial"/>
                <w:szCs w:val="22"/>
              </w:rPr>
            </w:pPr>
            <w:r w:rsidRPr="00044221">
              <w:rPr>
                <w:rFonts w:ascii="Arial" w:hAnsi="Arial" w:cs="Arial"/>
                <w:szCs w:val="22"/>
              </w:rPr>
              <w:t>To maintain the responsibility of data protection, ensuring an awareness of all Company policies and procedures relating to data protection and to adhere to any instruction(s) given pertaining to this.</w:t>
            </w:r>
          </w:p>
        </w:tc>
      </w:tr>
      <w:tr w:rsidRPr="00044221" w:rsidR="00435590" w:rsidTr="00CD212A" w14:paraId="394679FF" w14:textId="77777777">
        <w:trPr>
          <w:trHeight w:val="57"/>
        </w:trPr>
        <w:tc>
          <w:tcPr>
            <w:tcW w:w="9783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BFBFBF"/>
            <w:noWrap/>
          </w:tcPr>
          <w:p w:rsidRPr="00044221" w:rsidR="00435590" w:rsidRDefault="00435590" w14:paraId="59A565F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44221" w:rsidR="00435590" w:rsidTr="00CD212A" w14:paraId="54D8EBF8" w14:textId="77777777">
        <w:trPr>
          <w:trHeight w:val="594"/>
        </w:trPr>
        <w:tc>
          <w:tcPr>
            <w:tcW w:w="9783" w:type="dxa"/>
            <w:gridSpan w:val="5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4" w:space="0"/>
            </w:tcBorders>
            <w:shd w:val="clear" w:color="auto" w:fill="FFFFFF"/>
            <w:noWrap/>
            <w:hideMark/>
          </w:tcPr>
          <w:p w:rsidRPr="00044221" w:rsidR="00435590" w:rsidRDefault="00435590" w14:paraId="5FC2F25E" w14:textId="7777777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44221">
              <w:rPr>
                <w:rFonts w:ascii="Arial" w:hAnsi="Arial" w:cs="Arial"/>
                <w:iCs/>
                <w:sz w:val="22"/>
                <w:szCs w:val="22"/>
              </w:rPr>
              <w:t>I have read, understood and accept that this job description accurately describes my role, responsibilities and competency requirements.</w:t>
            </w:r>
          </w:p>
        </w:tc>
      </w:tr>
      <w:tr w:rsidRPr="00044221" w:rsidR="00435590" w:rsidTr="00CD212A" w14:paraId="07C95636" w14:textId="77777777">
        <w:trPr>
          <w:trHeight w:val="567"/>
        </w:trPr>
        <w:tc>
          <w:tcPr>
            <w:tcW w:w="1231" w:type="dxa"/>
            <w:tcBorders>
              <w:top w:val="single" w:color="808080" w:sz="6" w:space="0"/>
              <w:left w:val="single" w:color="808080" w:sz="4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  <w:hideMark/>
          </w:tcPr>
          <w:p w:rsidRPr="00044221" w:rsidR="00435590" w:rsidRDefault="00435590" w14:paraId="20E1718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552" w:type="dxa"/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4" w:space="0"/>
            </w:tcBorders>
            <w:shd w:val="clear" w:color="auto" w:fill="FFFFFF"/>
          </w:tcPr>
          <w:p w:rsidRPr="00044221" w:rsidR="00435590" w:rsidRDefault="00435590" w14:paraId="03CDC3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044221" w:rsidR="00435590" w:rsidTr="00CD212A" w14:paraId="0568A3E4" w14:textId="77777777">
        <w:trPr>
          <w:trHeight w:val="567"/>
        </w:trPr>
        <w:tc>
          <w:tcPr>
            <w:tcW w:w="1231" w:type="dxa"/>
            <w:tcBorders>
              <w:top w:val="single" w:color="808080" w:sz="6" w:space="0"/>
              <w:left w:val="single" w:color="808080" w:sz="4" w:space="0"/>
              <w:bottom w:val="single" w:color="808080" w:sz="4" w:space="0"/>
              <w:right w:val="single" w:color="808080" w:sz="6" w:space="0"/>
            </w:tcBorders>
            <w:shd w:val="clear" w:color="auto" w:fill="FFFFFF"/>
            <w:noWrap/>
            <w:vAlign w:val="center"/>
            <w:hideMark/>
          </w:tcPr>
          <w:p w:rsidRPr="00044221" w:rsidR="00435590" w:rsidRDefault="00435590" w14:paraId="51FCF9C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295" w:type="dxa"/>
            <w:gridSpan w:val="2"/>
            <w:tcBorders>
              <w:top w:val="single" w:color="808080" w:sz="6" w:space="0"/>
              <w:left w:val="single" w:color="808080" w:sz="6" w:space="0"/>
              <w:bottom w:val="single" w:color="808080" w:sz="4" w:space="0"/>
              <w:right w:val="single" w:color="808080" w:sz="6" w:space="0"/>
            </w:tcBorders>
            <w:shd w:val="clear" w:color="auto" w:fill="FFFFFF"/>
          </w:tcPr>
          <w:p w:rsidRPr="00044221" w:rsidR="00435590" w:rsidRDefault="00435590" w14:paraId="710849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808080" w:sz="6" w:space="0"/>
              <w:left w:val="single" w:color="808080" w:sz="6" w:space="0"/>
              <w:bottom w:val="single" w:color="808080" w:sz="4" w:space="0"/>
              <w:right w:val="single" w:color="808080" w:sz="6" w:space="0"/>
            </w:tcBorders>
            <w:shd w:val="clear" w:color="auto" w:fill="FFFFFF"/>
            <w:vAlign w:val="center"/>
            <w:hideMark/>
          </w:tcPr>
          <w:p w:rsidRPr="00044221" w:rsidR="00435590" w:rsidRDefault="00435590" w14:paraId="660307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422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148" w:type="dxa"/>
            <w:tcBorders>
              <w:top w:val="single" w:color="808080" w:sz="6" w:space="0"/>
              <w:left w:val="single" w:color="808080" w:sz="6" w:space="0"/>
              <w:bottom w:val="single" w:color="808080" w:sz="4" w:space="0"/>
              <w:right w:val="single" w:color="808080" w:sz="4" w:space="0"/>
            </w:tcBorders>
            <w:shd w:val="clear" w:color="auto" w:fill="FFFFFF"/>
          </w:tcPr>
          <w:p w:rsidRPr="00044221" w:rsidR="00435590" w:rsidRDefault="00435590" w14:paraId="1D313F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044221" w:rsidR="00435590" w:rsidP="00302F0D" w:rsidRDefault="00435590" w14:paraId="5779083B" w14:textId="77777777">
      <w:pPr>
        <w:rPr>
          <w:rFonts w:ascii="Arial" w:hAnsi="Arial" w:cs="Arial"/>
          <w:sz w:val="22"/>
          <w:szCs w:val="22"/>
          <w:lang w:val="en-GB"/>
        </w:rPr>
      </w:pPr>
    </w:p>
    <w:sectPr w:rsidRPr="00044221" w:rsidR="00435590" w:rsidSect="003D331A">
      <w:headerReference w:type="default" r:id="rId10"/>
      <w:footerReference w:type="default" r:id="rId11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46EB" w14:textId="77777777" w:rsidR="00FF535D" w:rsidRDefault="00FF535D">
      <w:r>
        <w:separator/>
      </w:r>
    </w:p>
  </w:endnote>
  <w:endnote w:type="continuationSeparator" w:id="0">
    <w:p w14:paraId="1BDC9D6B" w14:textId="77777777" w:rsidR="00FF535D" w:rsidRDefault="00FF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7A7D9B" w14:paraId="1258528D" w14:textId="77777777" w:rsidTr="0D6BFFF4">
      <w:tc>
        <w:tcPr>
          <w:tcW w:w="2880" w:type="dxa"/>
        </w:tcPr>
        <w:p w14:paraId="5E8F6BD5" w14:textId="3A1EC0EE" w:rsidR="007A7D9B" w:rsidRDefault="007A7D9B" w:rsidP="003D331A">
          <w:pPr>
            <w:pStyle w:val="Header"/>
            <w:ind w:left="-115"/>
          </w:pPr>
        </w:p>
      </w:tc>
      <w:tc>
        <w:tcPr>
          <w:tcW w:w="2880" w:type="dxa"/>
        </w:tcPr>
        <w:p w14:paraId="51172ED4" w14:textId="25C5D6EC" w:rsidR="007A7D9B" w:rsidRDefault="007A7D9B" w:rsidP="003D331A">
          <w:pPr>
            <w:pStyle w:val="Header"/>
            <w:jc w:val="center"/>
          </w:pPr>
        </w:p>
      </w:tc>
      <w:tc>
        <w:tcPr>
          <w:tcW w:w="2880" w:type="dxa"/>
        </w:tcPr>
        <w:p w14:paraId="7EC352A5" w14:textId="138E4EC9" w:rsidR="007A7D9B" w:rsidRDefault="007A7D9B" w:rsidP="003D331A">
          <w:pPr>
            <w:pStyle w:val="Header"/>
            <w:ind w:right="-115"/>
            <w:jc w:val="right"/>
          </w:pPr>
        </w:p>
      </w:tc>
    </w:tr>
  </w:tbl>
  <w:p w14:paraId="36B39285" w14:textId="71511B41" w:rsidR="007A7D9B" w:rsidRDefault="007A7D9B" w:rsidP="003D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8D02" w14:textId="77777777" w:rsidR="00FF535D" w:rsidRDefault="00FF535D">
      <w:r>
        <w:separator/>
      </w:r>
    </w:p>
  </w:footnote>
  <w:footnote w:type="continuationSeparator" w:id="0">
    <w:p w14:paraId="6DFC54F7" w14:textId="77777777" w:rsidR="00FF535D" w:rsidRDefault="00FF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D616" w14:textId="77777777" w:rsidR="007A7D9B" w:rsidRDefault="007A7D9B" w:rsidP="001D0941">
    <w:pPr>
      <w:pStyle w:val="Header"/>
      <w:rPr>
        <w:rFonts w:ascii="Arial" w:hAnsi="Arial" w:cs="Arial"/>
        <w:b/>
        <w:lang w:val="en-GB"/>
      </w:rPr>
    </w:pPr>
    <w:r>
      <w:rPr>
        <w:noProof/>
        <w:lang w:val="en-GB" w:eastAsia="en-GB"/>
      </w:rPr>
      <w:drawing>
        <wp:inline distT="0" distB="0" distL="0" distR="0" wp14:anchorId="4346487F" wp14:editId="7A581789">
          <wp:extent cx="1837944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6520E" w14:textId="77777777" w:rsidR="007A7D9B" w:rsidRDefault="007A7D9B" w:rsidP="001D0941">
    <w:pPr>
      <w:pStyle w:val="Header"/>
      <w:rPr>
        <w:rFonts w:ascii="Arial" w:hAnsi="Arial" w:cs="Arial"/>
        <w:b/>
        <w:lang w:val="en-GB"/>
      </w:rPr>
    </w:pPr>
  </w:p>
  <w:p w14:paraId="427AA0FC" w14:textId="3876B97B" w:rsidR="007A7D9B" w:rsidRPr="009D22A7" w:rsidRDefault="007A7D9B" w:rsidP="001D0941">
    <w:pPr>
      <w:pStyle w:val="Head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 xml:space="preserve">                                               </w:t>
    </w:r>
    <w:r w:rsidRPr="009D22A7">
      <w:rPr>
        <w:rFonts w:ascii="Arial" w:hAnsi="Arial" w:cs="Arial"/>
        <w:b/>
        <w:lang w:val="en-GB"/>
      </w:rPr>
      <w:t>Aspiration Training Ltd</w:t>
    </w:r>
  </w:p>
  <w:p w14:paraId="299ED74F" w14:textId="1267215D" w:rsidR="007A7D9B" w:rsidRPr="009D22A7" w:rsidRDefault="007A7D9B" w:rsidP="009D22A7">
    <w:pPr>
      <w:pStyle w:val="Header"/>
      <w:jc w:val="center"/>
      <w:rPr>
        <w:rFonts w:ascii="Arial" w:hAnsi="Arial" w:cs="Arial"/>
        <w:b/>
        <w:lang w:val="en-GB"/>
      </w:rPr>
    </w:pPr>
    <w:r w:rsidRPr="009D22A7">
      <w:rPr>
        <w:rFonts w:ascii="Arial" w:hAnsi="Arial" w:cs="Arial"/>
        <w:b/>
        <w:lang w:val="en-GB"/>
      </w:rPr>
      <w:t>Job description and personal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2C8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67076"/>
    <w:multiLevelType w:val="hybridMultilevel"/>
    <w:tmpl w:val="0DB8A1C2"/>
    <w:lvl w:ilvl="0" w:tplc="642094E0">
      <w:start w:val="1"/>
      <w:numFmt w:val="bullet"/>
      <w:pStyle w:val="SectionBodyLis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449"/>
    <w:multiLevelType w:val="hybridMultilevel"/>
    <w:tmpl w:val="D850F8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A4B46"/>
    <w:multiLevelType w:val="hybridMultilevel"/>
    <w:tmpl w:val="0B12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48E"/>
    <w:multiLevelType w:val="hybridMultilevel"/>
    <w:tmpl w:val="CA4C8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4D137E"/>
    <w:multiLevelType w:val="hybridMultilevel"/>
    <w:tmpl w:val="883E27E0"/>
    <w:lvl w:ilvl="0" w:tplc="A9268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404"/>
    <w:multiLevelType w:val="hybridMultilevel"/>
    <w:tmpl w:val="633687F8"/>
    <w:lvl w:ilvl="0" w:tplc="33D85D8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1932"/>
    <w:multiLevelType w:val="hybridMultilevel"/>
    <w:tmpl w:val="B08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01B8"/>
    <w:multiLevelType w:val="hybridMultilevel"/>
    <w:tmpl w:val="2F08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A787C"/>
    <w:multiLevelType w:val="hybridMultilevel"/>
    <w:tmpl w:val="EDB00EB6"/>
    <w:lvl w:ilvl="0" w:tplc="A37A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C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2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0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E7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22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E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A5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CC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6BE4"/>
    <w:multiLevelType w:val="hybridMultilevel"/>
    <w:tmpl w:val="AE46387A"/>
    <w:lvl w:ilvl="0" w:tplc="0116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0A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4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8A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1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9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C4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D4137"/>
    <w:multiLevelType w:val="multilevel"/>
    <w:tmpl w:val="4BD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96096"/>
    <w:multiLevelType w:val="hybridMultilevel"/>
    <w:tmpl w:val="251E56EA"/>
    <w:lvl w:ilvl="0" w:tplc="A73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6A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2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D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A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0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4C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AD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4DE4"/>
    <w:multiLevelType w:val="hybridMultilevel"/>
    <w:tmpl w:val="F6B0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36D6"/>
    <w:multiLevelType w:val="hybridMultilevel"/>
    <w:tmpl w:val="ABA8FC88"/>
    <w:lvl w:ilvl="0" w:tplc="AD96F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4601C"/>
    <w:multiLevelType w:val="hybridMultilevel"/>
    <w:tmpl w:val="B5C03664"/>
    <w:lvl w:ilvl="0" w:tplc="171E6382">
      <w:start w:val="1"/>
      <w:numFmt w:val="decimal"/>
      <w:lvlText w:val="%1."/>
      <w:lvlJc w:val="left"/>
      <w:pPr>
        <w:ind w:left="720" w:hanging="360"/>
      </w:pPr>
    </w:lvl>
    <w:lvl w:ilvl="1" w:tplc="C93692B6">
      <w:start w:val="1"/>
      <w:numFmt w:val="lowerLetter"/>
      <w:lvlText w:val="%2."/>
      <w:lvlJc w:val="left"/>
      <w:pPr>
        <w:ind w:left="1440" w:hanging="360"/>
      </w:pPr>
    </w:lvl>
    <w:lvl w:ilvl="2" w:tplc="BC9A139E">
      <w:start w:val="1"/>
      <w:numFmt w:val="lowerRoman"/>
      <w:lvlText w:val="%3."/>
      <w:lvlJc w:val="right"/>
      <w:pPr>
        <w:ind w:left="2160" w:hanging="180"/>
      </w:pPr>
    </w:lvl>
    <w:lvl w:ilvl="3" w:tplc="D4D4522E">
      <w:start w:val="1"/>
      <w:numFmt w:val="decimal"/>
      <w:lvlText w:val="%4."/>
      <w:lvlJc w:val="left"/>
      <w:pPr>
        <w:ind w:left="2880" w:hanging="360"/>
      </w:pPr>
    </w:lvl>
    <w:lvl w:ilvl="4" w:tplc="1CB25788">
      <w:start w:val="1"/>
      <w:numFmt w:val="lowerLetter"/>
      <w:lvlText w:val="%5."/>
      <w:lvlJc w:val="left"/>
      <w:pPr>
        <w:ind w:left="3600" w:hanging="360"/>
      </w:pPr>
    </w:lvl>
    <w:lvl w:ilvl="5" w:tplc="539AC35A">
      <w:start w:val="1"/>
      <w:numFmt w:val="lowerRoman"/>
      <w:lvlText w:val="%6."/>
      <w:lvlJc w:val="right"/>
      <w:pPr>
        <w:ind w:left="4320" w:hanging="180"/>
      </w:pPr>
    </w:lvl>
    <w:lvl w:ilvl="6" w:tplc="0BD8A30A">
      <w:start w:val="1"/>
      <w:numFmt w:val="decimal"/>
      <w:lvlText w:val="%7."/>
      <w:lvlJc w:val="left"/>
      <w:pPr>
        <w:ind w:left="5040" w:hanging="360"/>
      </w:pPr>
    </w:lvl>
    <w:lvl w:ilvl="7" w:tplc="540EF528">
      <w:start w:val="1"/>
      <w:numFmt w:val="lowerLetter"/>
      <w:lvlText w:val="%8."/>
      <w:lvlJc w:val="left"/>
      <w:pPr>
        <w:ind w:left="5760" w:hanging="360"/>
      </w:pPr>
    </w:lvl>
    <w:lvl w:ilvl="8" w:tplc="9A2C145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C6C54"/>
    <w:multiLevelType w:val="hybridMultilevel"/>
    <w:tmpl w:val="EB56D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695676"/>
    <w:multiLevelType w:val="hybridMultilevel"/>
    <w:tmpl w:val="58309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42C93"/>
    <w:multiLevelType w:val="hybridMultilevel"/>
    <w:tmpl w:val="B22A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4F43"/>
    <w:multiLevelType w:val="hybridMultilevel"/>
    <w:tmpl w:val="27C28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F19D1"/>
    <w:multiLevelType w:val="hybridMultilevel"/>
    <w:tmpl w:val="16DAE738"/>
    <w:lvl w:ilvl="0" w:tplc="156E9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46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02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6E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0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6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8B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96D49"/>
    <w:multiLevelType w:val="hybridMultilevel"/>
    <w:tmpl w:val="AD402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4D72E7"/>
    <w:multiLevelType w:val="hybridMultilevel"/>
    <w:tmpl w:val="A8F8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3EF2"/>
    <w:multiLevelType w:val="hybridMultilevel"/>
    <w:tmpl w:val="5A8A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54396"/>
    <w:multiLevelType w:val="hybridMultilevel"/>
    <w:tmpl w:val="5380A734"/>
    <w:lvl w:ilvl="0" w:tplc="7204693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A250E"/>
    <w:multiLevelType w:val="singleLevel"/>
    <w:tmpl w:val="45E029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EDF58C0"/>
    <w:multiLevelType w:val="hybridMultilevel"/>
    <w:tmpl w:val="0B88B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DB28D6"/>
    <w:multiLevelType w:val="hybridMultilevel"/>
    <w:tmpl w:val="B298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733ED"/>
    <w:multiLevelType w:val="hybridMultilevel"/>
    <w:tmpl w:val="972CDEF2"/>
    <w:lvl w:ilvl="0" w:tplc="A35A5E86">
      <w:start w:val="1"/>
      <w:numFmt w:val="decimal"/>
      <w:lvlText w:val="%1."/>
      <w:lvlJc w:val="left"/>
      <w:pPr>
        <w:ind w:left="720" w:hanging="360"/>
      </w:pPr>
    </w:lvl>
    <w:lvl w:ilvl="1" w:tplc="D2F834E6">
      <w:start w:val="1"/>
      <w:numFmt w:val="lowerLetter"/>
      <w:lvlText w:val="%2."/>
      <w:lvlJc w:val="left"/>
      <w:pPr>
        <w:ind w:left="1440" w:hanging="360"/>
      </w:pPr>
    </w:lvl>
    <w:lvl w:ilvl="2" w:tplc="A9523258">
      <w:start w:val="1"/>
      <w:numFmt w:val="lowerRoman"/>
      <w:lvlText w:val="%3."/>
      <w:lvlJc w:val="right"/>
      <w:pPr>
        <w:ind w:left="2160" w:hanging="180"/>
      </w:pPr>
    </w:lvl>
    <w:lvl w:ilvl="3" w:tplc="C6343250">
      <w:start w:val="1"/>
      <w:numFmt w:val="decimal"/>
      <w:lvlText w:val="%4."/>
      <w:lvlJc w:val="left"/>
      <w:pPr>
        <w:ind w:left="2880" w:hanging="360"/>
      </w:pPr>
    </w:lvl>
    <w:lvl w:ilvl="4" w:tplc="7452EC04">
      <w:start w:val="1"/>
      <w:numFmt w:val="lowerLetter"/>
      <w:lvlText w:val="%5."/>
      <w:lvlJc w:val="left"/>
      <w:pPr>
        <w:ind w:left="3600" w:hanging="360"/>
      </w:pPr>
    </w:lvl>
    <w:lvl w:ilvl="5" w:tplc="FFCA7396">
      <w:start w:val="1"/>
      <w:numFmt w:val="lowerRoman"/>
      <w:lvlText w:val="%6."/>
      <w:lvlJc w:val="right"/>
      <w:pPr>
        <w:ind w:left="4320" w:hanging="180"/>
      </w:pPr>
    </w:lvl>
    <w:lvl w:ilvl="6" w:tplc="9B50F880">
      <w:start w:val="1"/>
      <w:numFmt w:val="decimal"/>
      <w:lvlText w:val="%7."/>
      <w:lvlJc w:val="left"/>
      <w:pPr>
        <w:ind w:left="5040" w:hanging="360"/>
      </w:pPr>
    </w:lvl>
    <w:lvl w:ilvl="7" w:tplc="D8ACC27E">
      <w:start w:val="1"/>
      <w:numFmt w:val="lowerLetter"/>
      <w:lvlText w:val="%8."/>
      <w:lvlJc w:val="left"/>
      <w:pPr>
        <w:ind w:left="5760" w:hanging="360"/>
      </w:pPr>
    </w:lvl>
    <w:lvl w:ilvl="8" w:tplc="F234638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6CEC"/>
    <w:multiLevelType w:val="hybridMultilevel"/>
    <w:tmpl w:val="06F06F9E"/>
    <w:lvl w:ilvl="0" w:tplc="996A0B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F6152"/>
    <w:multiLevelType w:val="multilevel"/>
    <w:tmpl w:val="B9C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CD2809"/>
    <w:multiLevelType w:val="hybridMultilevel"/>
    <w:tmpl w:val="39B64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13B50"/>
    <w:multiLevelType w:val="hybridMultilevel"/>
    <w:tmpl w:val="43CEA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B17FE"/>
    <w:multiLevelType w:val="hybridMultilevel"/>
    <w:tmpl w:val="56AA3C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1E45A8"/>
    <w:multiLevelType w:val="hybridMultilevel"/>
    <w:tmpl w:val="624209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249D3"/>
    <w:multiLevelType w:val="hybridMultilevel"/>
    <w:tmpl w:val="EAC2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12"/>
  </w:num>
  <w:num w:numId="5">
    <w:abstractNumId w:val="9"/>
  </w:num>
  <w:num w:numId="6">
    <w:abstractNumId w:val="20"/>
  </w:num>
  <w:num w:numId="7">
    <w:abstractNumId w:val="26"/>
  </w:num>
  <w:num w:numId="8">
    <w:abstractNumId w:val="16"/>
  </w:num>
  <w:num w:numId="9">
    <w:abstractNumId w:val="21"/>
  </w:num>
  <w:num w:numId="10">
    <w:abstractNumId w:val="33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8"/>
  </w:num>
  <w:num w:numId="14">
    <w:abstractNumId w:val="25"/>
  </w:num>
  <w:num w:numId="15">
    <w:abstractNumId w:val="30"/>
  </w:num>
  <w:num w:numId="16">
    <w:abstractNumId w:val="6"/>
  </w:num>
  <w:num w:numId="17">
    <w:abstractNumId w:val="4"/>
  </w:num>
  <w:num w:numId="18">
    <w:abstractNumId w:val="17"/>
  </w:num>
  <w:num w:numId="19">
    <w:abstractNumId w:val="32"/>
  </w:num>
  <w:num w:numId="20">
    <w:abstractNumId w:val="24"/>
  </w:num>
  <w:num w:numId="21">
    <w:abstractNumId w:val="14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5"/>
  </w:num>
  <w:num w:numId="26">
    <w:abstractNumId w:val="34"/>
  </w:num>
  <w:num w:numId="27">
    <w:abstractNumId w:val="31"/>
  </w:num>
  <w:num w:numId="28">
    <w:abstractNumId w:val="19"/>
  </w:num>
  <w:num w:numId="29">
    <w:abstractNumId w:val="3"/>
  </w:num>
  <w:num w:numId="30">
    <w:abstractNumId w:val="35"/>
  </w:num>
  <w:num w:numId="31">
    <w:abstractNumId w:val="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13"/>
  </w:num>
  <w:num w:numId="36">
    <w:abstractNumId w:val="1"/>
  </w:num>
  <w:num w:numId="37">
    <w:abstractNumId w:val="23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A7"/>
    <w:rsid w:val="00011E3C"/>
    <w:rsid w:val="000368BF"/>
    <w:rsid w:val="00044221"/>
    <w:rsid w:val="00045532"/>
    <w:rsid w:val="000706DE"/>
    <w:rsid w:val="000862A0"/>
    <w:rsid w:val="000A2A73"/>
    <w:rsid w:val="000D0BBA"/>
    <w:rsid w:val="000E179D"/>
    <w:rsid w:val="000E48DC"/>
    <w:rsid w:val="00101AE6"/>
    <w:rsid w:val="00105F0C"/>
    <w:rsid w:val="00106579"/>
    <w:rsid w:val="001070C6"/>
    <w:rsid w:val="00114E34"/>
    <w:rsid w:val="00122903"/>
    <w:rsid w:val="001348E7"/>
    <w:rsid w:val="00137528"/>
    <w:rsid w:val="00141148"/>
    <w:rsid w:val="001533AF"/>
    <w:rsid w:val="00161E3F"/>
    <w:rsid w:val="001633D0"/>
    <w:rsid w:val="001766BF"/>
    <w:rsid w:val="00181E6E"/>
    <w:rsid w:val="00182E2C"/>
    <w:rsid w:val="001953E4"/>
    <w:rsid w:val="001B1A68"/>
    <w:rsid w:val="001D0941"/>
    <w:rsid w:val="0020279A"/>
    <w:rsid w:val="00202F4B"/>
    <w:rsid w:val="00204E34"/>
    <w:rsid w:val="00212D93"/>
    <w:rsid w:val="00214C44"/>
    <w:rsid w:val="002159F3"/>
    <w:rsid w:val="00235942"/>
    <w:rsid w:val="0024441A"/>
    <w:rsid w:val="00252989"/>
    <w:rsid w:val="00285F25"/>
    <w:rsid w:val="002948D6"/>
    <w:rsid w:val="002D15E1"/>
    <w:rsid w:val="002E04E5"/>
    <w:rsid w:val="00302F0D"/>
    <w:rsid w:val="00325404"/>
    <w:rsid w:val="00344612"/>
    <w:rsid w:val="0035115F"/>
    <w:rsid w:val="00355FF8"/>
    <w:rsid w:val="00362872"/>
    <w:rsid w:val="00371DB0"/>
    <w:rsid w:val="00373831"/>
    <w:rsid w:val="003744D6"/>
    <w:rsid w:val="00386A8F"/>
    <w:rsid w:val="00387558"/>
    <w:rsid w:val="003A5512"/>
    <w:rsid w:val="003C09E9"/>
    <w:rsid w:val="003D331A"/>
    <w:rsid w:val="003E23F9"/>
    <w:rsid w:val="0040138A"/>
    <w:rsid w:val="00416ECE"/>
    <w:rsid w:val="00424FE7"/>
    <w:rsid w:val="004331E7"/>
    <w:rsid w:val="00435590"/>
    <w:rsid w:val="0043560D"/>
    <w:rsid w:val="00471F49"/>
    <w:rsid w:val="00484B1C"/>
    <w:rsid w:val="004A63FA"/>
    <w:rsid w:val="004D6B53"/>
    <w:rsid w:val="004E2AEC"/>
    <w:rsid w:val="004E43A5"/>
    <w:rsid w:val="004F03A0"/>
    <w:rsid w:val="004F05A8"/>
    <w:rsid w:val="005167B6"/>
    <w:rsid w:val="00541274"/>
    <w:rsid w:val="0057181A"/>
    <w:rsid w:val="005731BC"/>
    <w:rsid w:val="005957FC"/>
    <w:rsid w:val="005A2C59"/>
    <w:rsid w:val="005A6725"/>
    <w:rsid w:val="005E0D8C"/>
    <w:rsid w:val="005F2A89"/>
    <w:rsid w:val="006564B8"/>
    <w:rsid w:val="00685EC4"/>
    <w:rsid w:val="00687C7E"/>
    <w:rsid w:val="006A0377"/>
    <w:rsid w:val="006A1888"/>
    <w:rsid w:val="006A1DDC"/>
    <w:rsid w:val="006C579A"/>
    <w:rsid w:val="006D3BD3"/>
    <w:rsid w:val="006F18DA"/>
    <w:rsid w:val="006F2517"/>
    <w:rsid w:val="00702365"/>
    <w:rsid w:val="00703CA2"/>
    <w:rsid w:val="00707BA5"/>
    <w:rsid w:val="007314C7"/>
    <w:rsid w:val="00732CA2"/>
    <w:rsid w:val="00733DA1"/>
    <w:rsid w:val="00733DE9"/>
    <w:rsid w:val="00734EE7"/>
    <w:rsid w:val="007359B2"/>
    <w:rsid w:val="00736143"/>
    <w:rsid w:val="0074037D"/>
    <w:rsid w:val="007718E0"/>
    <w:rsid w:val="007A7D9B"/>
    <w:rsid w:val="007B55AF"/>
    <w:rsid w:val="007C7260"/>
    <w:rsid w:val="007E1D9A"/>
    <w:rsid w:val="007E3B71"/>
    <w:rsid w:val="007E6F9E"/>
    <w:rsid w:val="007F2596"/>
    <w:rsid w:val="008120B4"/>
    <w:rsid w:val="00813315"/>
    <w:rsid w:val="00816C5E"/>
    <w:rsid w:val="00823D7F"/>
    <w:rsid w:val="008357B5"/>
    <w:rsid w:val="00864858"/>
    <w:rsid w:val="008649B2"/>
    <w:rsid w:val="008809A3"/>
    <w:rsid w:val="00883E3F"/>
    <w:rsid w:val="008908A9"/>
    <w:rsid w:val="00890D30"/>
    <w:rsid w:val="00892B3F"/>
    <w:rsid w:val="008B2D86"/>
    <w:rsid w:val="008D6596"/>
    <w:rsid w:val="008E4A5D"/>
    <w:rsid w:val="00901D58"/>
    <w:rsid w:val="009057B7"/>
    <w:rsid w:val="0091446D"/>
    <w:rsid w:val="009272E4"/>
    <w:rsid w:val="00963453"/>
    <w:rsid w:val="009B6989"/>
    <w:rsid w:val="009D22A7"/>
    <w:rsid w:val="00A451A8"/>
    <w:rsid w:val="00A63C30"/>
    <w:rsid w:val="00AA33CD"/>
    <w:rsid w:val="00AB585F"/>
    <w:rsid w:val="00AE48D4"/>
    <w:rsid w:val="00AF2112"/>
    <w:rsid w:val="00B15DDD"/>
    <w:rsid w:val="00B217DC"/>
    <w:rsid w:val="00B2362C"/>
    <w:rsid w:val="00B3218B"/>
    <w:rsid w:val="00B33F14"/>
    <w:rsid w:val="00B4505B"/>
    <w:rsid w:val="00B652DC"/>
    <w:rsid w:val="00B66D9E"/>
    <w:rsid w:val="00B700AA"/>
    <w:rsid w:val="00B86C26"/>
    <w:rsid w:val="00BA2D26"/>
    <w:rsid w:val="00BB004F"/>
    <w:rsid w:val="00BB162A"/>
    <w:rsid w:val="00BB6A14"/>
    <w:rsid w:val="00BC2694"/>
    <w:rsid w:val="00BC2D47"/>
    <w:rsid w:val="00BC4F85"/>
    <w:rsid w:val="00BE5AA7"/>
    <w:rsid w:val="00BF7A8F"/>
    <w:rsid w:val="00C216C7"/>
    <w:rsid w:val="00C43DAD"/>
    <w:rsid w:val="00C479FC"/>
    <w:rsid w:val="00C70036"/>
    <w:rsid w:val="00C7019F"/>
    <w:rsid w:val="00C75257"/>
    <w:rsid w:val="00C900BF"/>
    <w:rsid w:val="00CB01D6"/>
    <w:rsid w:val="00CD212A"/>
    <w:rsid w:val="00CD5247"/>
    <w:rsid w:val="00CE0ADE"/>
    <w:rsid w:val="00CF45B8"/>
    <w:rsid w:val="00CF5906"/>
    <w:rsid w:val="00CF5982"/>
    <w:rsid w:val="00D448D0"/>
    <w:rsid w:val="00D51372"/>
    <w:rsid w:val="00D67753"/>
    <w:rsid w:val="00D8034E"/>
    <w:rsid w:val="00D846D2"/>
    <w:rsid w:val="00D86575"/>
    <w:rsid w:val="00DD2B55"/>
    <w:rsid w:val="00DE1B55"/>
    <w:rsid w:val="00DF1B1A"/>
    <w:rsid w:val="00DF7A60"/>
    <w:rsid w:val="00E1722C"/>
    <w:rsid w:val="00E21F49"/>
    <w:rsid w:val="00E22FC7"/>
    <w:rsid w:val="00E27090"/>
    <w:rsid w:val="00E537FE"/>
    <w:rsid w:val="00E56B9C"/>
    <w:rsid w:val="00E6398A"/>
    <w:rsid w:val="00E75B94"/>
    <w:rsid w:val="00E97D34"/>
    <w:rsid w:val="00EA119C"/>
    <w:rsid w:val="00EA78B3"/>
    <w:rsid w:val="00ED3938"/>
    <w:rsid w:val="00ED57A7"/>
    <w:rsid w:val="00EE112F"/>
    <w:rsid w:val="00EE225A"/>
    <w:rsid w:val="00F105A0"/>
    <w:rsid w:val="00F24022"/>
    <w:rsid w:val="00F24559"/>
    <w:rsid w:val="00F77A3A"/>
    <w:rsid w:val="00F9381D"/>
    <w:rsid w:val="00FB2427"/>
    <w:rsid w:val="00FB3F7C"/>
    <w:rsid w:val="00FE3BF9"/>
    <w:rsid w:val="00FE6AB3"/>
    <w:rsid w:val="00FF4361"/>
    <w:rsid w:val="00FF535D"/>
    <w:rsid w:val="0D6BFFF4"/>
    <w:rsid w:val="0EB0256C"/>
    <w:rsid w:val="1AFDB57E"/>
    <w:rsid w:val="1FD1739E"/>
    <w:rsid w:val="286EFC7C"/>
    <w:rsid w:val="3985E12E"/>
    <w:rsid w:val="3E391826"/>
    <w:rsid w:val="46B8D66B"/>
    <w:rsid w:val="49865F70"/>
    <w:rsid w:val="4E6A6A20"/>
    <w:rsid w:val="520D26D1"/>
    <w:rsid w:val="5D562FE1"/>
    <w:rsid w:val="5DB1BCEA"/>
    <w:rsid w:val="5EE446D8"/>
    <w:rsid w:val="7531E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574505"/>
  <w15:chartTrackingRefBased/>
  <w15:docId w15:val="{D23E6C0E-7266-4C88-9BF2-DFCD3F5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564B8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55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2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2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FE3BF9"/>
    <w:pPr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D86575"/>
    <w:rPr>
      <w:szCs w:val="20"/>
      <w:lang w:val="en-GB"/>
    </w:rPr>
  </w:style>
  <w:style w:type="character" w:styleId="Strong">
    <w:name w:val="Strong"/>
    <w:qFormat/>
    <w:rsid w:val="006564B8"/>
    <w:rPr>
      <w:b/>
      <w:bCs/>
    </w:rPr>
  </w:style>
  <w:style w:type="character" w:customStyle="1" w:styleId="HeaderChar">
    <w:name w:val="Header Char"/>
    <w:link w:val="Header"/>
    <w:uiPriority w:val="99"/>
    <w:locked/>
    <w:rsid w:val="004F03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331A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qFormat/>
    <w:rsid w:val="00DF7A60"/>
    <w:pPr>
      <w:numPr>
        <w:numId w:val="31"/>
      </w:numPr>
      <w:spacing w:before="120" w:after="120"/>
    </w:pPr>
    <w:rPr>
      <w:rFonts w:ascii="Calibri" w:eastAsia="Calibri" w:hAnsi="Calibri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90D30"/>
    <w:pPr>
      <w:ind w:left="720"/>
      <w:contextualSpacing/>
    </w:pPr>
  </w:style>
  <w:style w:type="paragraph" w:customStyle="1" w:styleId="KBSA">
    <w:name w:val="KBSA"/>
    <w:basedOn w:val="Normal"/>
    <w:qFormat/>
    <w:rsid w:val="00435590"/>
    <w:p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JobTitle">
    <w:name w:val="Job Title"/>
    <w:basedOn w:val="Heading3"/>
    <w:qFormat/>
    <w:rsid w:val="00435590"/>
    <w:pPr>
      <w:keepLines w:val="0"/>
      <w:spacing w:before="120" w:after="120"/>
    </w:pPr>
    <w:rPr>
      <w:rFonts w:ascii="Calibri" w:eastAsia="Times New Roman" w:hAnsi="Calibri" w:cs="Times New Roman"/>
      <w:b/>
      <w:bCs/>
      <w:color w:val="auto"/>
      <w:szCs w:val="26"/>
      <w:lang w:val="en-GB"/>
    </w:rPr>
  </w:style>
  <w:style w:type="paragraph" w:customStyle="1" w:styleId="SectionBodyList">
    <w:name w:val="SectionBodyList"/>
    <w:basedOn w:val="Normal"/>
    <w:qFormat/>
    <w:rsid w:val="00435590"/>
    <w:pPr>
      <w:numPr>
        <w:numId w:val="36"/>
      </w:numPr>
      <w:spacing w:before="60" w:after="60"/>
    </w:pPr>
    <w:rPr>
      <w:rFonts w:ascii="Tahoma" w:hAnsi="Tahoma"/>
      <w:sz w:val="20"/>
      <w:szCs w:val="20"/>
      <w:lang w:val="en-GB"/>
    </w:rPr>
  </w:style>
  <w:style w:type="paragraph" w:customStyle="1" w:styleId="SectionBody">
    <w:name w:val="SectionBody"/>
    <w:basedOn w:val="Normal"/>
    <w:qFormat/>
    <w:rsid w:val="00435590"/>
    <w:pPr>
      <w:spacing w:before="120" w:after="120"/>
    </w:pPr>
    <w:rPr>
      <w:rFonts w:ascii="Tahoma" w:hAnsi="Tahoma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355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724C544987046BEFBCF1C78D80837" ma:contentTypeVersion="15" ma:contentTypeDescription="Create a new document." ma:contentTypeScope="" ma:versionID="f9755a0a23a09bc146b74198d564f74a">
  <xsd:schema xmlns:xsd="http://www.w3.org/2001/XMLSchema" xmlns:xs="http://www.w3.org/2001/XMLSchema" xmlns:p="http://schemas.microsoft.com/office/2006/metadata/properties" xmlns:ns1="http://schemas.microsoft.com/sharepoint/v3" xmlns:ns3="c26165ca-6597-4f85-b26b-e0698d0ad269" xmlns:ns4="c7522d09-0a84-4ba7-a290-83db12266db2" targetNamespace="http://schemas.microsoft.com/office/2006/metadata/properties" ma:root="true" ma:fieldsID="475a17502f3babb5d0e4be5af6587098" ns1:_="" ns3:_="" ns4:_="">
    <xsd:import namespace="http://schemas.microsoft.com/sharepoint/v3"/>
    <xsd:import namespace="c26165ca-6597-4f85-b26b-e0698d0ad269"/>
    <xsd:import namespace="c7522d09-0a84-4ba7-a290-83db12266d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65ca-6597-4f85-b26b-e0698d0a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22d09-0a84-4ba7-a290-83db12266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94592-C06A-48AC-9919-30CDA5B91F1F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c26165ca-6597-4f85-b26b-e0698d0ad269"/>
    <ds:schemaRef ds:uri="http://schemas.microsoft.com/office/2006/documentManagement/types"/>
    <ds:schemaRef ds:uri="http://purl.org/dc/elements/1.1/"/>
    <ds:schemaRef ds:uri="c7522d09-0a84-4ba7-a290-83db12266db2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3065D8-9880-4EE8-91EB-AA6A58949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1ED81-A453-4DF3-A331-0CE9A84FB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165ca-6597-4f85-b26b-e0698d0ad269"/>
    <ds:schemaRef ds:uri="c7522d09-0a84-4ba7-a290-83db12266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aspiration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Joanne Wilde</dc:creator>
  <cp:keywords/>
  <cp:lastModifiedBy>Charlotte Angel</cp:lastModifiedBy>
  <cp:revision>2</cp:revision>
  <cp:lastPrinted>2019-02-11T11:34:00Z</cp:lastPrinted>
  <dcterms:created xsi:type="dcterms:W3CDTF">2021-02-24T12:48:00Z</dcterms:created>
  <dcterms:modified xsi:type="dcterms:W3CDTF">2021-02-24T12:48:00Z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0x01010004B724C544987046BEFBCF1C78D80837</vt:lpwstr>
  </property>
</Properties>
</file>